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7706B" w14:textId="77777777" w:rsidR="00A76CB5" w:rsidRDefault="00D5375E">
      <w:pPr>
        <w:pStyle w:val="1"/>
        <w:spacing w:before="72"/>
        <w:ind w:right="1" w:firstLine="0"/>
      </w:pPr>
      <w:r>
        <w:rPr>
          <w:spacing w:val="-2"/>
        </w:rPr>
        <w:t>УВЕДОМЛЕНИЕ</w:t>
      </w:r>
    </w:p>
    <w:p w14:paraId="40406D8C" w14:textId="77777777" w:rsidR="00A76CB5" w:rsidRDefault="00D5375E">
      <w:pPr>
        <w:pStyle w:val="a4"/>
      </w:pPr>
      <w:r>
        <w:t>о проведении общественных обсуждений проекта доклада, содержащего результаты обобщения правоприменительной практики по осуществлению</w:t>
      </w:r>
      <w:r>
        <w:rPr>
          <w:spacing w:val="80"/>
        </w:rPr>
        <w:t xml:space="preserve"> </w:t>
      </w:r>
      <w:r>
        <w:t>муниципального земельного контроля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2025 год</w:t>
      </w:r>
    </w:p>
    <w:p w14:paraId="02B761F0" w14:textId="77777777" w:rsidR="00A76CB5" w:rsidRDefault="00A76CB5">
      <w:pPr>
        <w:pStyle w:val="a3"/>
        <w:spacing w:before="300"/>
        <w:ind w:left="0" w:firstLine="0"/>
        <w:jc w:val="left"/>
        <w:rPr>
          <w:sz w:val="28"/>
        </w:rPr>
      </w:pPr>
    </w:p>
    <w:p w14:paraId="5034F201" w14:textId="77777777" w:rsidR="00A76CB5" w:rsidRDefault="00D5375E">
      <w:pPr>
        <w:pStyle w:val="a5"/>
        <w:numPr>
          <w:ilvl w:val="0"/>
          <w:numId w:val="1"/>
        </w:numPr>
        <w:tabs>
          <w:tab w:val="left" w:pos="1008"/>
        </w:tabs>
        <w:spacing w:line="360" w:lineRule="auto"/>
        <w:ind w:right="139" w:firstLine="538"/>
        <w:jc w:val="both"/>
        <w:rPr>
          <w:b/>
          <w:sz w:val="26"/>
        </w:rPr>
      </w:pPr>
      <w:r>
        <w:rPr>
          <w:b/>
          <w:sz w:val="26"/>
        </w:rPr>
        <w:t>Разработчик проекта доклада, содержащего результаты обобщения правоприменит</w:t>
      </w:r>
      <w:r>
        <w:rPr>
          <w:b/>
          <w:sz w:val="26"/>
        </w:rPr>
        <w:t>ельной практики по осуществлению муниципального земельного контроля за 2025 год</w:t>
      </w:r>
      <w:r>
        <w:rPr>
          <w:sz w:val="26"/>
        </w:rPr>
        <w:t>: Комитет по управлению муниципальным имуществом г. Великие Луки (далее – КУМИ г. Великие Луки).</w:t>
      </w:r>
    </w:p>
    <w:p w14:paraId="1A34E496" w14:textId="77777777" w:rsidR="00A76CB5" w:rsidRDefault="00D5375E">
      <w:pPr>
        <w:pStyle w:val="a5"/>
        <w:numPr>
          <w:ilvl w:val="0"/>
          <w:numId w:val="1"/>
        </w:numPr>
        <w:tabs>
          <w:tab w:val="left" w:pos="1080"/>
        </w:tabs>
        <w:spacing w:line="362" w:lineRule="auto"/>
        <w:ind w:right="137" w:firstLine="538"/>
        <w:jc w:val="both"/>
        <w:rPr>
          <w:b/>
          <w:sz w:val="26"/>
        </w:rPr>
      </w:pPr>
      <w:r>
        <w:rPr>
          <w:b/>
          <w:sz w:val="26"/>
        </w:rPr>
        <w:t>Срок проведения общественного обсуждения</w:t>
      </w:r>
      <w:r>
        <w:rPr>
          <w:sz w:val="26"/>
        </w:rPr>
        <w:t>, в течение которого принимаются замечан</w:t>
      </w:r>
      <w:r>
        <w:rPr>
          <w:sz w:val="26"/>
        </w:rPr>
        <w:t>ия и (или) предложения: 18.02.2026 г. – 18.03.2026 г.</w:t>
      </w:r>
    </w:p>
    <w:p w14:paraId="7A321F43" w14:textId="77777777" w:rsidR="00A76CB5" w:rsidRDefault="00D5375E">
      <w:pPr>
        <w:pStyle w:val="1"/>
        <w:numPr>
          <w:ilvl w:val="0"/>
          <w:numId w:val="1"/>
        </w:numPr>
        <w:tabs>
          <w:tab w:val="left" w:pos="940"/>
        </w:tabs>
        <w:ind w:left="940" w:hanging="262"/>
        <w:jc w:val="both"/>
      </w:pPr>
      <w:r>
        <w:t>Способы</w:t>
      </w:r>
      <w:r>
        <w:rPr>
          <w:spacing w:val="-12"/>
        </w:rPr>
        <w:t xml:space="preserve"> </w:t>
      </w:r>
      <w:r>
        <w:t>направления</w:t>
      </w:r>
      <w:r>
        <w:rPr>
          <w:spacing w:val="-11"/>
        </w:rPr>
        <w:t xml:space="preserve"> </w:t>
      </w:r>
      <w:r>
        <w:t>замечаний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(или)</w:t>
      </w:r>
      <w:r>
        <w:rPr>
          <w:spacing w:val="-11"/>
        </w:rPr>
        <w:t xml:space="preserve"> </w:t>
      </w:r>
      <w:r>
        <w:rPr>
          <w:spacing w:val="-2"/>
        </w:rPr>
        <w:t>предложений.</w:t>
      </w:r>
    </w:p>
    <w:p w14:paraId="6FE64632" w14:textId="77777777" w:rsidR="00A76CB5" w:rsidRDefault="00D5375E">
      <w:pPr>
        <w:pStyle w:val="a3"/>
        <w:spacing w:before="140" w:line="360" w:lineRule="auto"/>
        <w:ind w:right="137" w:firstLine="538"/>
      </w:pPr>
      <w:r>
        <w:t>Замечания и предложения по материалам общественного обсуждения (с пометкой «общественное обсуждение») представляются по электронной почте с указанием ф</w:t>
      </w:r>
      <w:r>
        <w:t>амилии, имени, отчества (при наличии), места жительства и адреса электронной почты (по желанию - принадлежность к какой-либо организации).</w:t>
      </w:r>
    </w:p>
    <w:p w14:paraId="701FEBEA" w14:textId="77777777" w:rsidR="00A76CB5" w:rsidRDefault="00D5375E">
      <w:pPr>
        <w:pStyle w:val="a3"/>
        <w:spacing w:before="2"/>
        <w:ind w:left="846" w:firstLine="0"/>
      </w:pPr>
      <w:r>
        <w:t>Не</w:t>
      </w:r>
      <w:r>
        <w:rPr>
          <w:spacing w:val="-8"/>
        </w:rPr>
        <w:t xml:space="preserve"> </w:t>
      </w:r>
      <w:r>
        <w:t>подлежат</w:t>
      </w:r>
      <w:r>
        <w:rPr>
          <w:spacing w:val="-7"/>
        </w:rPr>
        <w:t xml:space="preserve"> </w:t>
      </w:r>
      <w:r>
        <w:t>рассмотрению</w:t>
      </w:r>
      <w:r>
        <w:rPr>
          <w:spacing w:val="-10"/>
        </w:rPr>
        <w:t xml:space="preserve"> </w:t>
      </w:r>
      <w:r>
        <w:t>замечания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(или)</w:t>
      </w:r>
      <w:r>
        <w:rPr>
          <w:spacing w:val="-8"/>
        </w:rPr>
        <w:t xml:space="preserve"> </w:t>
      </w:r>
      <w:r>
        <w:rPr>
          <w:spacing w:val="-2"/>
        </w:rPr>
        <w:t>предложения:</w:t>
      </w:r>
    </w:p>
    <w:p w14:paraId="13AA64AD" w14:textId="77777777" w:rsidR="00A76CB5" w:rsidRDefault="00D5375E">
      <w:pPr>
        <w:pStyle w:val="a5"/>
        <w:numPr>
          <w:ilvl w:val="1"/>
          <w:numId w:val="1"/>
        </w:numPr>
        <w:tabs>
          <w:tab w:val="left" w:pos="999"/>
        </w:tabs>
        <w:spacing w:before="152"/>
        <w:ind w:left="999" w:hanging="153"/>
        <w:rPr>
          <w:sz w:val="26"/>
        </w:rPr>
      </w:pPr>
      <w:r>
        <w:rPr>
          <w:sz w:val="26"/>
        </w:rPr>
        <w:t>поступившие</w:t>
      </w:r>
      <w:r>
        <w:rPr>
          <w:spacing w:val="-15"/>
          <w:sz w:val="26"/>
        </w:rPr>
        <w:t xml:space="preserve"> </w:t>
      </w:r>
      <w:r>
        <w:rPr>
          <w:sz w:val="26"/>
        </w:rPr>
        <w:t>по</w:t>
      </w:r>
      <w:r>
        <w:rPr>
          <w:spacing w:val="-11"/>
          <w:sz w:val="26"/>
        </w:rPr>
        <w:t xml:space="preserve"> </w:t>
      </w:r>
      <w:r>
        <w:rPr>
          <w:sz w:val="26"/>
        </w:rPr>
        <w:t>окончании</w:t>
      </w:r>
      <w:r>
        <w:rPr>
          <w:spacing w:val="-11"/>
          <w:sz w:val="26"/>
        </w:rPr>
        <w:t xml:space="preserve"> </w:t>
      </w:r>
      <w:r>
        <w:rPr>
          <w:sz w:val="26"/>
        </w:rPr>
        <w:t>срока</w:t>
      </w:r>
      <w:r>
        <w:rPr>
          <w:spacing w:val="-10"/>
          <w:sz w:val="26"/>
        </w:rPr>
        <w:t xml:space="preserve"> </w:t>
      </w:r>
      <w:r>
        <w:rPr>
          <w:sz w:val="26"/>
        </w:rPr>
        <w:t>общественного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обсуждения;</w:t>
      </w:r>
    </w:p>
    <w:p w14:paraId="0AE4ED49" w14:textId="77777777" w:rsidR="00A76CB5" w:rsidRDefault="00D5375E">
      <w:pPr>
        <w:pStyle w:val="a5"/>
        <w:numPr>
          <w:ilvl w:val="1"/>
          <w:numId w:val="1"/>
        </w:numPr>
        <w:tabs>
          <w:tab w:val="left" w:pos="999"/>
        </w:tabs>
        <w:spacing w:before="148"/>
        <w:ind w:left="999" w:hanging="153"/>
        <w:rPr>
          <w:sz w:val="26"/>
        </w:rPr>
      </w:pPr>
      <w:r>
        <w:rPr>
          <w:sz w:val="26"/>
        </w:rPr>
        <w:t>анон</w:t>
      </w:r>
      <w:r>
        <w:rPr>
          <w:sz w:val="26"/>
        </w:rPr>
        <w:t>имные</w:t>
      </w:r>
      <w:r>
        <w:rPr>
          <w:spacing w:val="-9"/>
          <w:sz w:val="26"/>
        </w:rPr>
        <w:t xml:space="preserve"> </w:t>
      </w:r>
      <w:r>
        <w:rPr>
          <w:sz w:val="26"/>
        </w:rPr>
        <w:t>замечания</w:t>
      </w:r>
      <w:r>
        <w:rPr>
          <w:spacing w:val="-8"/>
          <w:sz w:val="26"/>
        </w:rPr>
        <w:t xml:space="preserve"> </w:t>
      </w:r>
      <w:r>
        <w:rPr>
          <w:sz w:val="26"/>
        </w:rPr>
        <w:t>и</w:t>
      </w:r>
      <w:r>
        <w:rPr>
          <w:spacing w:val="-8"/>
          <w:sz w:val="26"/>
        </w:rPr>
        <w:t xml:space="preserve"> </w:t>
      </w:r>
      <w:r>
        <w:rPr>
          <w:sz w:val="26"/>
        </w:rPr>
        <w:t>(или)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предложения;</w:t>
      </w:r>
    </w:p>
    <w:p w14:paraId="0B6FB1FC" w14:textId="77777777" w:rsidR="00A76CB5" w:rsidRDefault="00D5375E">
      <w:pPr>
        <w:pStyle w:val="a5"/>
        <w:numPr>
          <w:ilvl w:val="1"/>
          <w:numId w:val="1"/>
        </w:numPr>
        <w:tabs>
          <w:tab w:val="left" w:pos="1224"/>
        </w:tabs>
        <w:spacing w:before="147" w:line="362" w:lineRule="auto"/>
        <w:ind w:right="147" w:firstLine="706"/>
        <w:rPr>
          <w:sz w:val="26"/>
        </w:rPr>
      </w:pPr>
      <w:r>
        <w:rPr>
          <w:sz w:val="26"/>
        </w:rPr>
        <w:t>не относящиеся к предмету регулирования проекта документа стратегического планирования, размещенного для общественного обсуждения.</w:t>
      </w:r>
    </w:p>
    <w:p w14:paraId="570BC752" w14:textId="77777777" w:rsidR="00A76CB5" w:rsidRDefault="00D5375E">
      <w:pPr>
        <w:pStyle w:val="a5"/>
        <w:numPr>
          <w:ilvl w:val="0"/>
          <w:numId w:val="1"/>
        </w:numPr>
        <w:tabs>
          <w:tab w:val="left" w:pos="1156"/>
        </w:tabs>
        <w:spacing w:line="362" w:lineRule="auto"/>
        <w:ind w:right="137" w:firstLine="710"/>
        <w:jc w:val="both"/>
        <w:rPr>
          <w:b/>
          <w:sz w:val="26"/>
        </w:rPr>
      </w:pPr>
      <w:r>
        <w:rPr>
          <w:b/>
          <w:sz w:val="26"/>
        </w:rPr>
        <w:t>Телефон и адрес электронной почты разработчик</w:t>
      </w:r>
      <w:r>
        <w:rPr>
          <w:sz w:val="26"/>
        </w:rPr>
        <w:t xml:space="preserve">а: 8(81153) 3-32-64, </w:t>
      </w:r>
      <w:hyperlink r:id="rId5">
        <w:r>
          <w:rPr>
            <w:spacing w:val="-2"/>
            <w:sz w:val="26"/>
            <w:u w:val="single"/>
          </w:rPr>
          <w:t>kumi@vluki.re</w:t>
        </w:r>
        <w:r>
          <w:rPr>
            <w:spacing w:val="-2"/>
            <w:sz w:val="26"/>
            <w:u w:val="single"/>
          </w:rPr>
          <w:t>g60.ru</w:t>
        </w:r>
        <w:r>
          <w:rPr>
            <w:spacing w:val="-2"/>
            <w:sz w:val="26"/>
          </w:rPr>
          <w:t>.</w:t>
        </w:r>
      </w:hyperlink>
    </w:p>
    <w:p w14:paraId="79EA6628" w14:textId="1FDD305B" w:rsidR="00A76CB5" w:rsidRDefault="00D5375E">
      <w:pPr>
        <w:pStyle w:val="a5"/>
        <w:numPr>
          <w:ilvl w:val="0"/>
          <w:numId w:val="1"/>
        </w:numPr>
        <w:tabs>
          <w:tab w:val="left" w:pos="1407"/>
        </w:tabs>
        <w:spacing w:line="360" w:lineRule="auto"/>
        <w:ind w:right="148" w:firstLine="706"/>
        <w:jc w:val="both"/>
        <w:rPr>
          <w:sz w:val="26"/>
        </w:rPr>
      </w:pPr>
      <w:r w:rsidRPr="00D5375E">
        <w:rPr>
          <w:sz w:val="26"/>
        </w:rPr>
        <w:t xml:space="preserve">С проектом доклада, содержащего результаты обобщения правоприменительной практики по осуществлению муниципального земельного контроля за 2025 год можно ознакомиться на </w:t>
      </w:r>
      <w:r w:rsidRPr="00D5375E">
        <w:rPr>
          <w:sz w:val="26"/>
        </w:rPr>
        <w:t>официальн</w:t>
      </w:r>
      <w:r>
        <w:rPr>
          <w:sz w:val="26"/>
        </w:rPr>
        <w:t>ом</w:t>
      </w:r>
      <w:r w:rsidRPr="00D5375E">
        <w:rPr>
          <w:sz w:val="26"/>
        </w:rPr>
        <w:t xml:space="preserve"> сайт</w:t>
      </w:r>
      <w:r>
        <w:rPr>
          <w:sz w:val="26"/>
        </w:rPr>
        <w:t>е</w:t>
      </w:r>
      <w:r w:rsidRPr="00D5375E">
        <w:rPr>
          <w:sz w:val="26"/>
        </w:rPr>
        <w:t xml:space="preserve"> города Великие Луки velikieluki.gosuslugi.ru</w:t>
      </w:r>
    </w:p>
    <w:sectPr w:rsidR="00A76CB5">
      <w:type w:val="continuous"/>
      <w:pgSz w:w="11910" w:h="16840"/>
      <w:pgMar w:top="104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E677DE"/>
    <w:multiLevelType w:val="hybridMultilevel"/>
    <w:tmpl w:val="940E81B0"/>
    <w:lvl w:ilvl="0" w:tplc="FFFFFFFF">
      <w:start w:val="1"/>
      <w:numFmt w:val="decimal"/>
      <w:lvlText w:val="%1."/>
      <w:lvlJc w:val="left"/>
      <w:pPr>
        <w:ind w:left="140" w:hanging="331"/>
        <w:jc w:val="right"/>
      </w:pPr>
      <w:rPr>
        <w:rFonts w:hint="default"/>
        <w:spacing w:val="0"/>
        <w:w w:val="99"/>
        <w:lang w:val="ru-RU" w:eastAsia="en-US" w:bidi="ar-SA"/>
      </w:rPr>
    </w:lvl>
    <w:lvl w:ilvl="1" w:tplc="FFFFFFFF">
      <w:numFmt w:val="bullet"/>
      <w:lvlText w:val="-"/>
      <w:lvlJc w:val="left"/>
      <w:pPr>
        <w:ind w:left="140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FFFFFFFF">
      <w:numFmt w:val="bullet"/>
      <w:lvlText w:val="•"/>
      <w:lvlJc w:val="left"/>
      <w:pPr>
        <w:ind w:left="2039" w:hanging="154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2989" w:hanging="154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3938" w:hanging="154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4888" w:hanging="154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5838" w:hanging="154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6787" w:hanging="154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7737" w:hanging="15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76CB5"/>
    <w:rsid w:val="00A76CB5"/>
    <w:rsid w:val="00D53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C88B7"/>
  <w15:docId w15:val="{EA053DBC-D9A2-4571-961E-A612B41B7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hanging="262"/>
      <w:jc w:val="center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 w:hanging="153"/>
      <w:jc w:val="both"/>
    </w:pPr>
    <w:rPr>
      <w:sz w:val="26"/>
      <w:szCs w:val="26"/>
    </w:rPr>
  </w:style>
  <w:style w:type="paragraph" w:styleId="a4">
    <w:name w:val="Title"/>
    <w:basedOn w:val="a"/>
    <w:uiPriority w:val="10"/>
    <w:qFormat/>
    <w:pPr>
      <w:spacing w:before="297"/>
      <w:ind w:left="155" w:right="162" w:firstLine="1"/>
      <w:jc w:val="center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40" w:hanging="15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umi@vluki.reg60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Анастасия С. Габович</cp:lastModifiedBy>
  <cp:revision>2</cp:revision>
  <dcterms:created xsi:type="dcterms:W3CDTF">2026-02-17T08:15:00Z</dcterms:created>
  <dcterms:modified xsi:type="dcterms:W3CDTF">2026-02-17T08:15:00Z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2026-02-17T00:00:00Z</vt:filetime>
  </property>
  <property fmtid="{D5CDD505-2E9C-101B-9397-08002B2CF9AE}" pid="5" name="Producer">
    <vt:lpwstr>www.ilovepdf.com</vt:lpwstr>
  </property>
</Properties>
</file>